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3BF2C" w14:textId="77777777" w:rsidR="00280C0D" w:rsidRDefault="00280C0D" w:rsidP="0065468B">
      <w:pPr>
        <w:spacing w:line="360" w:lineRule="auto"/>
        <w:rPr>
          <w:rFonts w:ascii="Times New Roman" w:eastAsia="宋体" w:hAnsi="Times New Roman" w:cs="Times New Roman"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Cs/>
          <w:sz w:val="28"/>
          <w:szCs w:val="28"/>
        </w:rPr>
        <w:t>附件</w:t>
      </w:r>
    </w:p>
    <w:p w14:paraId="75AD79E3" w14:textId="4F07C85A" w:rsidR="0065468B" w:rsidRPr="00280C0D" w:rsidRDefault="00280C0D" w:rsidP="00226F90">
      <w:pPr>
        <w:spacing w:afterLines="100" w:after="312" w:line="360" w:lineRule="auto"/>
        <w:jc w:val="center"/>
        <w:rPr>
          <w:rFonts w:ascii="Times New Roman" w:eastAsia="宋体" w:hAnsi="Times New Roman" w:cs="Times New Roman"/>
          <w:bCs/>
          <w:sz w:val="44"/>
          <w:szCs w:val="44"/>
        </w:rPr>
      </w:pPr>
      <w:r w:rsidRPr="00280C0D">
        <w:rPr>
          <w:rFonts w:ascii="Times New Roman" w:eastAsia="宋体" w:hAnsi="Times New Roman" w:cs="Times New Roman" w:hint="eastAsia"/>
          <w:bCs/>
          <w:sz w:val="44"/>
          <w:szCs w:val="44"/>
        </w:rPr>
        <w:t>高频疲劳试验机技术要求</w:t>
      </w:r>
    </w:p>
    <w:p w14:paraId="12071403" w14:textId="2887D863" w:rsidR="0065468B" w:rsidRPr="00BC5800" w:rsidRDefault="00280C0D" w:rsidP="002022B0">
      <w:pPr>
        <w:spacing w:beforeLines="50" w:before="156" w:afterLines="50" w:after="156" w:line="600" w:lineRule="exact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>1</w:t>
      </w:r>
      <w:r w:rsidR="0065468B"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 xml:space="preserve">. </w:t>
      </w:r>
      <w:r w:rsidR="0065468B"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>设备基本功能要求</w:t>
      </w:r>
    </w:p>
    <w:p w14:paraId="34977821" w14:textId="64CF4454" w:rsidR="0065468B" w:rsidRPr="00D16FCC" w:rsidRDefault="0065468B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trike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用于金属材料和其他材料的棒材、板材试样的轴向应力疲劳试验和疲劳裂纹扩展试验，测量材料和零部件的疲劳寿命；三点弯曲或四点弯曲疲劳试验，测试零部件疲劳寿命。供货方提供的产品（含主机、辅助设备、测量、控制、配套仪器等）必须是全新的，应满足最新版本《</w:t>
      </w:r>
      <w:r w:rsidRPr="00EF3292">
        <w:rPr>
          <w:rFonts w:ascii="Times New Roman" w:eastAsia="宋体" w:hAnsi="Times New Roman" w:cs="Times New Roman"/>
          <w:sz w:val="28"/>
          <w:szCs w:val="32"/>
        </w:rPr>
        <w:t xml:space="preserve">JB/T 5488 </w:t>
      </w:r>
      <w:r w:rsidRPr="00EF3292">
        <w:rPr>
          <w:rFonts w:ascii="Times New Roman" w:eastAsia="宋体" w:hAnsi="Times New Roman" w:cs="Times New Roman"/>
          <w:sz w:val="28"/>
          <w:szCs w:val="32"/>
        </w:rPr>
        <w:t>高频疲劳试验机标准》的要求；满足《</w:t>
      </w:r>
      <w:r w:rsidRPr="00EF3292">
        <w:rPr>
          <w:rFonts w:ascii="Times New Roman" w:eastAsia="宋体" w:hAnsi="Times New Roman" w:cs="Times New Roman"/>
          <w:sz w:val="28"/>
          <w:szCs w:val="32"/>
        </w:rPr>
        <w:t xml:space="preserve">GB/T 3075 </w:t>
      </w:r>
      <w:r w:rsidRPr="00EF3292">
        <w:rPr>
          <w:rFonts w:ascii="Times New Roman" w:eastAsia="宋体" w:hAnsi="Times New Roman" w:cs="Times New Roman"/>
          <w:sz w:val="28"/>
          <w:szCs w:val="32"/>
        </w:rPr>
        <w:t>金属材料</w:t>
      </w:r>
      <w:r w:rsidRPr="00EF3292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Pr="00EF3292">
        <w:rPr>
          <w:rFonts w:ascii="Times New Roman" w:eastAsia="宋体" w:hAnsi="Times New Roman" w:cs="Times New Roman"/>
          <w:sz w:val="28"/>
          <w:szCs w:val="32"/>
        </w:rPr>
        <w:t>疲劳试验</w:t>
      </w:r>
      <w:r w:rsidRPr="00EF3292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Pr="00EF3292">
        <w:rPr>
          <w:rFonts w:ascii="Times New Roman" w:eastAsia="宋体" w:hAnsi="Times New Roman" w:cs="Times New Roman"/>
          <w:sz w:val="28"/>
          <w:szCs w:val="32"/>
        </w:rPr>
        <w:t>轴向力控制方法》</w:t>
      </w:r>
      <w:r w:rsidR="00587F6E">
        <w:rPr>
          <w:rFonts w:ascii="Times New Roman" w:eastAsia="宋体" w:hAnsi="Times New Roman" w:cs="Times New Roman" w:hint="eastAsia"/>
          <w:sz w:val="28"/>
          <w:szCs w:val="32"/>
        </w:rPr>
        <w:t>试验</w:t>
      </w:r>
      <w:r w:rsidRPr="00EF3292">
        <w:rPr>
          <w:rFonts w:ascii="Times New Roman" w:eastAsia="宋体" w:hAnsi="Times New Roman" w:cs="Times New Roman"/>
          <w:sz w:val="28"/>
          <w:szCs w:val="32"/>
        </w:rPr>
        <w:t>要求</w:t>
      </w:r>
      <w:r w:rsidRPr="00AC77AD">
        <w:rPr>
          <w:rFonts w:ascii="Times New Roman" w:eastAsia="宋体" w:hAnsi="Times New Roman" w:cs="Times New Roman"/>
          <w:sz w:val="28"/>
          <w:szCs w:val="32"/>
        </w:rPr>
        <w:t>。</w:t>
      </w:r>
    </w:p>
    <w:p w14:paraId="31E856F1" w14:textId="532A1478" w:rsidR="0065468B" w:rsidRPr="00BC5800" w:rsidRDefault="00280C0D" w:rsidP="002022B0">
      <w:pPr>
        <w:spacing w:beforeLines="50" w:before="156" w:afterLines="50" w:after="156" w:line="600" w:lineRule="exact"/>
        <w:rPr>
          <w:rFonts w:ascii="Times New Roman" w:eastAsia="宋体" w:hAnsi="Times New Roman" w:cs="Times New Roman"/>
          <w:b/>
          <w:bCs/>
          <w:sz w:val="32"/>
          <w:szCs w:val="36"/>
        </w:rPr>
      </w:pPr>
      <w:r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>2</w:t>
      </w:r>
      <w:r w:rsidR="0065468B"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 xml:space="preserve">. </w:t>
      </w:r>
      <w:r w:rsidR="0065468B" w:rsidRPr="00BC5800">
        <w:rPr>
          <w:rFonts w:ascii="Times New Roman" w:eastAsia="宋体" w:hAnsi="Times New Roman" w:cs="Times New Roman"/>
          <w:b/>
          <w:bCs/>
          <w:sz w:val="32"/>
          <w:szCs w:val="36"/>
        </w:rPr>
        <w:t>技术要求和主要参数</w:t>
      </w:r>
    </w:p>
    <w:p w14:paraId="395C23EF" w14:textId="7E7D3F66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.1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应为电磁激振共振式高频疲劳试验机。双立柱落地式结构，横梁自动升降锁紧，伺服系统采用进口品牌。立柱间距离不小于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420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，室温圆棒夹头间最大距离不小于</w:t>
      </w:r>
      <w:r w:rsidR="008C01C4">
        <w:rPr>
          <w:rFonts w:ascii="Times New Roman" w:eastAsia="宋体" w:hAnsi="Times New Roman" w:cs="Times New Roman"/>
          <w:sz w:val="28"/>
          <w:szCs w:val="32"/>
        </w:rPr>
        <w:t>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00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，同轴度优于</w:t>
      </w:r>
      <w:r w:rsidR="0065468B" w:rsidRPr="00E46174">
        <w:rPr>
          <w:rFonts w:ascii="Times New Roman" w:eastAsia="宋体" w:hAnsi="Times New Roman" w:cs="Times New Roman"/>
          <w:strike/>
          <w:sz w:val="28"/>
          <w:szCs w:val="32"/>
        </w:rPr>
        <w:t>5</w:t>
      </w:r>
      <w:r w:rsidR="00E46174">
        <w:rPr>
          <w:rFonts w:ascii="Times New Roman" w:eastAsia="宋体" w:hAnsi="Times New Roman" w:cs="Times New Roman" w:hint="eastAsia"/>
          <w:sz w:val="28"/>
          <w:szCs w:val="32"/>
        </w:rPr>
        <w:t>8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%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。</w:t>
      </w:r>
    </w:p>
    <w:p w14:paraId="1EDB4D23" w14:textId="1214F5FA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.2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最大平均载荷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±50 kN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，最大动态载荷（幅值）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25 kN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，最大脉动载荷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±50 kN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。</w:t>
      </w:r>
    </w:p>
    <w:p w14:paraId="5E2AEBDD" w14:textId="68B9E80D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.3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平均载荷示值相对误差小于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±0.5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﹪（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2%-100%FS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），动态示值相对误差小于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±2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﹪（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10%-100%FS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）。</w:t>
      </w:r>
    </w:p>
    <w:p w14:paraId="2FA7674F" w14:textId="7B840490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.4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设计试验频率范围不小于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50</w:t>
      </w:r>
      <w:r w:rsidR="008C01C4">
        <w:rPr>
          <w:rFonts w:ascii="Times New Roman" w:eastAsia="宋体" w:hAnsi="Times New Roman" w:cs="Times New Roman"/>
          <w:sz w:val="28"/>
          <w:szCs w:val="32"/>
        </w:rPr>
        <w:t>-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300Hz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（与试样的刚度有关），并对确定的试样可多级调节试验疲劳。</w:t>
      </w:r>
    </w:p>
    <w:p w14:paraId="44331C5D" w14:textId="7D4539D6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.5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采用板卡式专用控制器，软件版本不低于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GPS TestExpert</w:t>
      </w:r>
      <w:r w:rsidR="00587F6E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V1.2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软件系统，具有完善的控制系统和测量系统。容易起振，载荷自动调零，自动稳定。试验数据可存为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Excel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格式。</w:t>
      </w:r>
    </w:p>
    <w:p w14:paraId="77D3ED61" w14:textId="55333DEA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lastRenderedPageBreak/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.6</w:t>
      </w:r>
      <w:r w:rsidR="00EB330A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至少具有恒应力幅疲劳试验（对称或不对称）、恒定振幅疲劳试验、程控加载试验、包络线加载试验的功能。</w:t>
      </w:r>
    </w:p>
    <w:p w14:paraId="18469B07" w14:textId="5F577AB0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.7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常温夹具：圆棒试样夹具，适用于夹持部位尺寸为常温圆试样：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M42×1.5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、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M20×1.5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，可夹持试样的长度应不小于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（应保证满足科研用圆棒试样最小长度为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的测试要求）；普通板材夹具：用于板材试样的疲劳试验，通过两侧螺钉均匀推动楔块夹紧试样，主机接头螺纹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M42×1.5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，试样宽度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，厚度范围：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～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13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，最短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300mm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（科研用板状试样通常为小尺寸，应</w:t>
      </w:r>
      <w:r w:rsidR="00046C45" w:rsidRPr="00EF3292">
        <w:rPr>
          <w:rFonts w:ascii="Times New Roman" w:eastAsia="宋体" w:hAnsi="Times New Roman" w:cs="Times New Roman"/>
          <w:sz w:val="28"/>
          <w:szCs w:val="32"/>
        </w:rPr>
        <w:t>尽量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满足长度为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100mm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板状试样测试要求）。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 </w:t>
      </w:r>
    </w:p>
    <w:p w14:paraId="67B60786" w14:textId="7571651C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.8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弯曲疲劳夹具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套，弯曲夹具用于材料的弯曲疲劳试验，配备两套压辊，可实现三点弯、四点弯的轻松转换；支点跨距可调，满足不同长度试样的试验要求。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接头螺纹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M42×1.5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，标距调整范围：下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60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～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300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，上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25-250 mm (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三点弯只能调节下端标距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)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，试样宽度最大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120 mm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。</w:t>
      </w:r>
    </w:p>
    <w:p w14:paraId="4D4B916C" w14:textId="77581E24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.9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工控机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台，不低于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I5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处理器，不低于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8GB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内存，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32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位或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64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位操作系统，配置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22</w:t>
      </w:r>
      <w:r w:rsidR="00024D93">
        <w:rPr>
          <w:rFonts w:ascii="Times New Roman" w:eastAsia="宋体" w:hAnsi="Times New Roman" w:cs="Times New Roman" w:hint="eastAsia"/>
          <w:sz w:val="28"/>
          <w:szCs w:val="32"/>
        </w:rPr>
        <w:t>英寸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显示器一个，电脑座椅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套。</w:t>
      </w:r>
    </w:p>
    <w:p w14:paraId="6716ABBB" w14:textId="560302FC" w:rsidR="0065468B" w:rsidRPr="00EF3292" w:rsidRDefault="00280C0D" w:rsidP="00BC5800">
      <w:pPr>
        <w:spacing w:line="600" w:lineRule="exact"/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 xml:space="preserve">.10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专用工具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套。试样安装用齿轮扳手</w:t>
      </w:r>
      <w:r w:rsidR="0065468B" w:rsidRPr="00E46174">
        <w:rPr>
          <w:rFonts w:ascii="Times New Roman" w:eastAsia="宋体" w:hAnsi="Times New Roman" w:cs="Times New Roman"/>
          <w:strike/>
          <w:sz w:val="28"/>
          <w:szCs w:val="32"/>
        </w:rPr>
        <w:t>2</w:t>
      </w:r>
      <w:r w:rsidR="00E46174">
        <w:rPr>
          <w:rFonts w:ascii="Times New Roman" w:eastAsia="宋体" w:hAnsi="Times New Roman" w:cs="Times New Roman" w:hint="eastAsia"/>
          <w:sz w:val="28"/>
          <w:szCs w:val="32"/>
        </w:rPr>
        <w:t>1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个。</w:t>
      </w:r>
    </w:p>
    <w:p w14:paraId="7555046A" w14:textId="29DB24EF" w:rsidR="00BA6A15" w:rsidRPr="0065468B" w:rsidRDefault="00280C0D" w:rsidP="00BC5800">
      <w:pPr>
        <w:spacing w:line="600" w:lineRule="exact"/>
        <w:ind w:firstLineChars="200" w:firstLine="560"/>
      </w:pPr>
      <w:r w:rsidRPr="00EF3292">
        <w:rPr>
          <w:rFonts w:ascii="Times New Roman" w:eastAsia="宋体" w:hAnsi="Times New Roman" w:cs="Times New Roman"/>
          <w:sz w:val="28"/>
          <w:szCs w:val="32"/>
        </w:rPr>
        <w:t>2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.11</w:t>
      </w:r>
      <w:r w:rsidR="00EB330A">
        <w:rPr>
          <w:rFonts w:ascii="Times New Roman" w:eastAsia="宋体" w:hAnsi="Times New Roman" w:cs="Times New Roman"/>
          <w:sz w:val="28"/>
          <w:szCs w:val="32"/>
        </w:rPr>
        <w:t xml:space="preserve"> 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工作条件：电源：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380V±10%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或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220 V±10%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，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50Hz±5%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；环境：温度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10℃—40℃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；不大于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80%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；工作时间：要求连续工作时间不小于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1000</w:t>
      </w:r>
      <w:r w:rsidR="0065468B" w:rsidRPr="00EF3292">
        <w:rPr>
          <w:rFonts w:ascii="Times New Roman" w:eastAsia="宋体" w:hAnsi="Times New Roman" w:cs="Times New Roman"/>
          <w:sz w:val="28"/>
          <w:szCs w:val="32"/>
        </w:rPr>
        <w:t>小时。</w:t>
      </w:r>
    </w:p>
    <w:sectPr w:rsidR="00BA6A15" w:rsidRPr="0065468B" w:rsidSect="007E57CC">
      <w:pgSz w:w="11906" w:h="16838"/>
      <w:pgMar w:top="1304" w:right="1588" w:bottom="130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5F783" w14:textId="77777777" w:rsidR="00490E4F" w:rsidRDefault="00490E4F" w:rsidP="0065468B">
      <w:r>
        <w:separator/>
      </w:r>
    </w:p>
  </w:endnote>
  <w:endnote w:type="continuationSeparator" w:id="0">
    <w:p w14:paraId="0ED0364C" w14:textId="77777777" w:rsidR="00490E4F" w:rsidRDefault="00490E4F" w:rsidP="0065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C6451" w14:textId="77777777" w:rsidR="00490E4F" w:rsidRDefault="00490E4F" w:rsidP="0065468B">
      <w:r>
        <w:separator/>
      </w:r>
    </w:p>
  </w:footnote>
  <w:footnote w:type="continuationSeparator" w:id="0">
    <w:p w14:paraId="49687ED6" w14:textId="77777777" w:rsidR="00490E4F" w:rsidRDefault="00490E4F" w:rsidP="00654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F13"/>
    <w:rsid w:val="00024D93"/>
    <w:rsid w:val="00046C45"/>
    <w:rsid w:val="00171F4E"/>
    <w:rsid w:val="002022B0"/>
    <w:rsid w:val="00226F90"/>
    <w:rsid w:val="00280C0D"/>
    <w:rsid w:val="0029094A"/>
    <w:rsid w:val="00313388"/>
    <w:rsid w:val="003A15DB"/>
    <w:rsid w:val="003D476D"/>
    <w:rsid w:val="00490E4F"/>
    <w:rsid w:val="00587F6E"/>
    <w:rsid w:val="005B6533"/>
    <w:rsid w:val="0065468B"/>
    <w:rsid w:val="007E57CC"/>
    <w:rsid w:val="008C01C4"/>
    <w:rsid w:val="00961F13"/>
    <w:rsid w:val="00A6510B"/>
    <w:rsid w:val="00AC77AD"/>
    <w:rsid w:val="00BA6A15"/>
    <w:rsid w:val="00BC5800"/>
    <w:rsid w:val="00D16FCC"/>
    <w:rsid w:val="00E017CC"/>
    <w:rsid w:val="00E46174"/>
    <w:rsid w:val="00EB330A"/>
    <w:rsid w:val="00EF3292"/>
    <w:rsid w:val="00FC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8D165"/>
  <w15:docId w15:val="{6E92A766-E4A6-4099-ABA3-EC3F97E2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6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6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46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4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46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982</Characters>
  <Application>Microsoft Office Word</Application>
  <DocSecurity>0</DocSecurity>
  <Lines>8</Lines>
  <Paragraphs>2</Paragraphs>
  <ScaleCrop>false</ScaleCrop>
  <Company> 00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Qiang Wang</dc:creator>
  <cp:lastModifiedBy>Qiang Wang</cp:lastModifiedBy>
  <cp:revision>4</cp:revision>
  <dcterms:created xsi:type="dcterms:W3CDTF">2023-11-09T05:14:00Z</dcterms:created>
  <dcterms:modified xsi:type="dcterms:W3CDTF">2023-11-09T06:20:00Z</dcterms:modified>
</cp:coreProperties>
</file>